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Civil Engineer  |  Structural / Infrastructure / Site  |  PE or EIT if held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Sector and scale: "Civil engineer, 8 years in infrastructure; delivered roadway and drainage packages on $50M+ public projects."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AutoCAD Civil 3D • Structural Analysis • Site Development • Stormwater Design • Construction Management • Quantity Takeoffs • SAP2000 • Project Scheduling • Building Codes • Surveying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Civil Engineer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Projects with value, scope, and your role: design, review, site supervision.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"Designed drainage for 5km arterial road; package approved first submission".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Software and codes: Civil 3D, SAP2000, AASHTO, local building codes.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Graduate Civil Engineer / Site Engineer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Site inspections, RFIs answered, as-builts, quantity takeoffs.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Contractor and consultant coordination.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PE License / EIT  |  State Board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