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Medical Assistant  |  Clinical / Administrative  |  CMA / RMA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Setting and volume: "Certified medical assistant, 5 years in family practice; room 25+ patients daily and manage vitals, EHR, and lab draws."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Patient Intake &amp; Vitals • EHR (Epic, eClinicalWorks) • Phlebotomy • Injections • Appointment Scheduling • Insurance Verification • HIPAA Compliance • Medical Terminology • Front &amp; Back Office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Medical Assistant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Clinic / Practice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Volume: patients per day, providers supported, procedures assisted.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"Roomed 30 patients/day for a 3-provider practice; cut intake time 20% by streamlining EHR templates".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Both sides count: clinical (vitals, draws, injections) and admin (scheduling, billing).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Medical Receptionist / CNA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Facility,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Scheduling volume, insurance verifications, patient communication.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Systems: Epic, Cerner, eClinicalWorks, Athena.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CMA (AAMA) / RMA  |  Year  •  BLS / CPR  |  American Heart Association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